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140BF">
      <w:pPr>
        <w:spacing w:line="360" w:lineRule="auto"/>
        <w:jc w:val="center"/>
        <w:rPr>
          <w:rFonts w:ascii="仿宋" w:hAnsi="仿宋" w:eastAsia="仿宋"/>
          <w:b/>
          <w:bCs/>
          <w:sz w:val="36"/>
          <w:szCs w:val="36"/>
        </w:rPr>
      </w:pPr>
      <w:r>
        <w:rPr>
          <w:rFonts w:hint="eastAsia" w:ascii="仿宋" w:hAnsi="仿宋" w:eastAsia="仿宋"/>
          <w:b/>
          <w:bCs/>
          <w:sz w:val="36"/>
          <w:szCs w:val="36"/>
        </w:rPr>
        <w:t>廉洁诚信承诺书</w:t>
      </w:r>
    </w:p>
    <w:p w14:paraId="09EA8CDB">
      <w:pPr>
        <w:spacing w:line="360" w:lineRule="auto"/>
        <w:jc w:val="center"/>
        <w:rPr>
          <w:rFonts w:ascii="仿宋" w:hAnsi="仿宋" w:eastAsia="仿宋"/>
          <w:sz w:val="28"/>
          <w:szCs w:val="28"/>
        </w:rPr>
      </w:pPr>
    </w:p>
    <w:p w14:paraId="3F84D22B">
      <w:pPr>
        <w:autoSpaceDE w:val="0"/>
        <w:autoSpaceDN w:val="0"/>
        <w:adjustRightInd w:val="0"/>
        <w:spacing w:line="500" w:lineRule="exact"/>
        <w:jc w:val="left"/>
        <w:rPr>
          <w:rFonts w:ascii="仿宋_GB2312" w:eastAsia="仿宋_GB2312"/>
          <w:kern w:val="0"/>
          <w:sz w:val="24"/>
        </w:rPr>
      </w:pPr>
      <w:r>
        <w:rPr>
          <w:rFonts w:hint="eastAsia" w:ascii="仿宋_GB2312" w:eastAsia="仿宋_GB2312"/>
          <w:kern w:val="0"/>
          <w:sz w:val="24"/>
        </w:rPr>
        <w:t>一、前言</w:t>
      </w:r>
    </w:p>
    <w:p w14:paraId="657F8FC3">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u w:val="single"/>
        </w:rPr>
        <w:t xml:space="preserve">                           </w:t>
      </w:r>
      <w:r>
        <w:rPr>
          <w:rFonts w:hint="eastAsia" w:ascii="仿宋_GB2312" w:eastAsia="仿宋_GB2312" w:cs="宋体"/>
          <w:sz w:val="24"/>
        </w:rPr>
        <w:t>（合作伙伴全称）是一家</w:t>
      </w:r>
      <w:r>
        <w:rPr>
          <w:rFonts w:hint="eastAsia" w:ascii="仿宋_GB2312" w:eastAsia="仿宋_GB2312" w:cs="宋体"/>
          <w:b/>
          <w:sz w:val="24"/>
          <w:u w:val="single"/>
        </w:rPr>
        <w:t xml:space="preserve">          </w:t>
      </w:r>
      <w:r>
        <w:rPr>
          <w:rFonts w:hint="eastAsia" w:ascii="仿宋_GB2312" w:eastAsia="仿宋_GB2312" w:cs="宋体"/>
          <w:sz w:val="24"/>
        </w:rPr>
        <w:t>（国家或地区）在注册的公司，公司地址在</w:t>
      </w:r>
      <w:r>
        <w:rPr>
          <w:rFonts w:hint="eastAsia" w:ascii="仿宋_GB2312" w:eastAsia="仿宋_GB2312" w:cs="宋体"/>
          <w:b/>
          <w:sz w:val="24"/>
          <w:u w:val="single"/>
        </w:rPr>
        <w:t xml:space="preserve">                                 </w:t>
      </w:r>
      <w:r>
        <w:rPr>
          <w:rFonts w:hint="eastAsia" w:ascii="仿宋_GB2312" w:eastAsia="仿宋_GB2312" w:cs="宋体"/>
          <w:sz w:val="24"/>
        </w:rPr>
        <w:t>（公司的注册地址），邮编</w:t>
      </w:r>
      <w:r>
        <w:rPr>
          <w:rFonts w:hint="eastAsia" w:ascii="仿宋_GB2312" w:eastAsia="仿宋_GB2312" w:cs="宋体"/>
          <w:b/>
          <w:sz w:val="24"/>
          <w:u w:val="single"/>
        </w:rPr>
        <w:t xml:space="preserve">          </w:t>
      </w:r>
      <w:r>
        <w:rPr>
          <w:rFonts w:hint="eastAsia" w:ascii="仿宋_GB2312" w:eastAsia="仿宋_GB2312" w:cs="宋体"/>
          <w:sz w:val="24"/>
        </w:rPr>
        <w:t>（以下简称“我公司”）。为了保障我公司与广东省广播电视网络股份有限公司（以下简称为“广东广电网络”）在业务往来中的合法权益，充分体现公平、公正、廉洁、诚信合作的精神，反对商业欺诈，在信任、诚实、坦率与正直的基础上构筑相互之间的合作关系，我公司特向广东广电网络签署本承诺书如下：</w:t>
      </w:r>
    </w:p>
    <w:p w14:paraId="69BB2B5E">
      <w:pPr>
        <w:autoSpaceDE w:val="0"/>
        <w:autoSpaceDN w:val="0"/>
        <w:adjustRightInd w:val="0"/>
        <w:spacing w:line="500" w:lineRule="exact"/>
        <w:jc w:val="left"/>
        <w:rPr>
          <w:rFonts w:ascii="仿宋_GB2312" w:eastAsia="仿宋_GB2312" w:cs="宋体"/>
          <w:sz w:val="24"/>
        </w:rPr>
      </w:pPr>
      <w:r>
        <w:rPr>
          <w:rFonts w:hint="eastAsia" w:ascii="仿宋_GB2312" w:eastAsia="仿宋_GB2312" w:cs="宋体"/>
          <w:sz w:val="24"/>
        </w:rPr>
        <w:t>二、我公司承诺：</w:t>
      </w:r>
    </w:p>
    <w:p w14:paraId="4C7B94D5">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1、不以任何方式行贿国家工作人员（含广东广电网络人员），包括但不限于 ： </w:t>
      </w:r>
    </w:p>
    <w:p w14:paraId="3C09877F">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（1） 以任何形式向国家工作人员（含广东广电网络人员）馈赠现金、有价证券及支付凭证、通讯器材、交通工具、非低值文化用品以及其他贵重物品等，除非该等馈赠符合商业行为惯例。 </w:t>
      </w:r>
    </w:p>
    <w:p w14:paraId="549FDDFD">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（2）未经广东广电网络事先书面同意，组织国家工作人员（含广东广电网络人员）参加旅游、高消费娱乐、以旅游为目的在风景区召开的会议等活动。 </w:t>
      </w:r>
    </w:p>
    <w:p w14:paraId="14141E5C">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（3）利用代理商或中间人行贿国家工作人员（含广东广电网络人员）。 </w:t>
      </w:r>
    </w:p>
    <w:p w14:paraId="62DD7507">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（4）直接或间接向国家工作人员（含广东广电网络人员）或其亲属提供全职或兼职岗位，包括代理人、顾问等。 </w:t>
      </w:r>
    </w:p>
    <w:p w14:paraId="64DF83EE">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5）与国家工作人员（含广东广电网络人员）及其亲属发生任何借款/贷款往来，若国家工作人员（含广东广电网络人员）及其亲属在日常业务过程中向我公司提出借款请求，我公司应向广东广电网络主管部门实名报告。 </w:t>
      </w:r>
    </w:p>
    <w:p w14:paraId="6DD51AFF">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6）通过国家工作人员（含广东广电网络人员）向相关方输送不正当利益，拉拢国家工作人员（含广东广电网络人员）参与我公司与其它合作伙伴或客户的利益分配；若国家工作人员（含广东广电网络人员）及其亲属主动要求参与利益输送和利益分配，我公司必须拒绝，并向广东广电网络主管部门实名投诉。</w:t>
      </w:r>
    </w:p>
    <w:p w14:paraId="2379AB2A">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（7）相关法律法规明确规定为行贿的行为。 </w:t>
      </w:r>
    </w:p>
    <w:p w14:paraId="0DA82DEC">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2、支持广东广电网络的廉洁诚信建设。若国家工作人员（含广东广电网络人员）在日常业务过程中有索贿行为，我公司必须拒绝，并向广东广电网络主管部门实名投诉。若我公司对国家工作人员（含广东广电网络人员）的索贿行为不拒绝、不申报，并满足其要求的，则该行为应视同我公司的行贿行为。 </w:t>
      </w:r>
    </w:p>
    <w:p w14:paraId="07F66B0A">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3、主动申报与国家工作人员（含广东广电网络人员）关联关系： </w:t>
      </w:r>
    </w:p>
    <w:p w14:paraId="137509DF">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我公司不得与国家工作人员（含广东广电网络人员）及/或其亲属共同成立公司/ 法律实体或允许国家工作人员（含广东广电网络人员）或其亲属参股我公司。同时，我公司应严格按照广东广电网络要求的方式主动申报与国家工作人员（含广东广电网络人员）是否有关联关系，如有，则我公司承诺不与广东广电网络进行任何交易。 </w:t>
      </w:r>
    </w:p>
    <w:p w14:paraId="0C085C13">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4、在与广东广电网络的业务往来过程中，坚持诚信原则，至少做到以下几个方面： </w:t>
      </w:r>
    </w:p>
    <w:p w14:paraId="37C0F0E3">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（1）向广东广电网络提供的文件、资料、数据、陈述和口头陈述等应保证真实、准确。 </w:t>
      </w:r>
    </w:p>
    <w:p w14:paraId="7FE5FFD7">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（2）杜绝业绩造假：如采用虚假项目、虚增客户需求、阴阳合同等方式冲业绩或协助广东广电网络人员冲订货、冲业务、冲收入（含“确认虚假收入”与“提前确认收入”）。 </w:t>
      </w:r>
    </w:p>
    <w:p w14:paraId="3594D0F8">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（3）严格遵守向广东广电网络做出的承诺、双方签署的合同、协议和备忘录等，不隐瞒任何可能对广东广电网络利益造成影响的信息，积极配合广东广电网络的审计。 </w:t>
      </w:r>
    </w:p>
    <w:p w14:paraId="2921894B">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（4）遵守广东广电网络合作伙伴引入管理办法及相关管理规定。</w:t>
      </w:r>
    </w:p>
    <w:p w14:paraId="069CDBDD">
      <w:pPr>
        <w:autoSpaceDE w:val="0"/>
        <w:autoSpaceDN w:val="0"/>
        <w:adjustRightInd w:val="0"/>
        <w:spacing w:line="500" w:lineRule="exact"/>
        <w:jc w:val="left"/>
        <w:rPr>
          <w:rFonts w:ascii="仿宋_GB2312" w:eastAsia="仿宋_GB2312" w:cs="宋体"/>
          <w:sz w:val="24"/>
        </w:rPr>
      </w:pPr>
      <w:r>
        <w:rPr>
          <w:rFonts w:hint="eastAsia" w:ascii="仿宋_GB2312" w:eastAsia="仿宋_GB2312" w:cs="宋体"/>
          <w:sz w:val="24"/>
        </w:rPr>
        <w:t xml:space="preserve">三、违约责任 </w:t>
      </w:r>
    </w:p>
    <w:p w14:paraId="4AAB6A0D">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鉴于我公司违反本承诺书会给广东广电网络造成难以估量的经济损失、商誉损害并可能给广东广电网络带来各种不利法律后果，若我公司或我公司相关业务人员违反《合作伙伴廉洁诚信承诺书》中的任何一项或多项条款，我公司将承担如下责任： </w:t>
      </w:r>
    </w:p>
    <w:p w14:paraId="2D105A7A">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1、广东广电网络有权取消或降低我公司作为广东广电网络合作伙伴的资格，单方终止与我公司的相关业务合同而无须承担任何违约责任；有权将我公司列入广东广电网络合作伙伴黑名单，并保留通过法律途径追究当事人责任的权利。双方合同关系的变更或解除，不影响广东广电网络按本承诺书规定向我公司追究法律责任及要求赔偿损失的权利。 </w:t>
      </w:r>
    </w:p>
    <w:p w14:paraId="676BC76B">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2、向广东广电网络返还因行贿国家工作人员（含广东广电网络人员）而取得的任何不当利益。</w:t>
      </w:r>
    </w:p>
    <w:p w14:paraId="2CCE508E">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3、向广东广电网络返还因未主动申报与国家工作人员（含广东广电网络人员）关系而取得的任何不当利益，并一次性向广东广电网络支付自应申报而未申报之日起至未主动申报行为被发现之日止已发生的业务金额（即：期间已经实际支付+尚未支付的合同金额）的百分之十（10%）作为违约金。 </w:t>
      </w:r>
    </w:p>
    <w:p w14:paraId="01F514A8">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 xml:space="preserve">4、如违反本协议规定并给广东广电网络造成任何损失的，我公司应赔偿广东广电网络由此遭受的全部损失，包括但不限于因更换合作伙伴而造成的成本增加、政府部门罚款等。对于上述违约金或损失，广东广电网络有权从任何对我公司的应付账款/业务（销售）激励/奖励中直接扣除。 </w:t>
      </w:r>
    </w:p>
    <w:p w14:paraId="322625EF">
      <w:pPr>
        <w:autoSpaceDE w:val="0"/>
        <w:autoSpaceDN w:val="0"/>
        <w:adjustRightInd w:val="0"/>
        <w:spacing w:line="500" w:lineRule="exact"/>
        <w:ind w:firstLine="480" w:firstLineChars="200"/>
        <w:jc w:val="left"/>
        <w:rPr>
          <w:rFonts w:ascii="仿宋_GB2312" w:eastAsia="仿宋_GB2312" w:cs="宋体"/>
          <w:sz w:val="24"/>
        </w:rPr>
      </w:pPr>
      <w:r>
        <w:rPr>
          <w:rFonts w:hint="eastAsia" w:ascii="仿宋_GB2312" w:eastAsia="仿宋_GB2312" w:cs="宋体"/>
          <w:sz w:val="24"/>
        </w:rPr>
        <w:t>本承诺书自我公司法定代表人或其授权代表签署并加盖公司公章之日起立即生效，同时对本承诺书签署前我公司对广东广电网络相关行为亦有溯及力。如我公司后续有任何分立或与其他公司兼并等情形，则本承诺书应继续对权利义务承继人有效。</w:t>
      </w:r>
    </w:p>
    <w:p w14:paraId="7C89FE71">
      <w:pPr>
        <w:autoSpaceDE w:val="0"/>
        <w:autoSpaceDN w:val="0"/>
        <w:adjustRightInd w:val="0"/>
        <w:spacing w:line="500" w:lineRule="exact"/>
        <w:ind w:firstLine="480" w:firstLineChars="200"/>
        <w:jc w:val="left"/>
        <w:rPr>
          <w:rFonts w:ascii="仿宋_GB2312" w:eastAsia="仿宋_GB2312" w:cs="宋体"/>
          <w:sz w:val="24"/>
        </w:rPr>
      </w:pPr>
    </w:p>
    <w:p w14:paraId="54F323DE">
      <w:pPr>
        <w:autoSpaceDE w:val="0"/>
        <w:autoSpaceDN w:val="0"/>
        <w:adjustRightInd w:val="0"/>
        <w:spacing w:line="500" w:lineRule="exact"/>
        <w:ind w:firstLine="480" w:firstLineChars="200"/>
        <w:jc w:val="left"/>
        <w:rPr>
          <w:rFonts w:ascii="仿宋_GB2312" w:eastAsia="仿宋_GB2312" w:cs="宋体"/>
          <w:sz w:val="24"/>
        </w:rPr>
      </w:pPr>
    </w:p>
    <w:p w14:paraId="0EB3EE5E">
      <w:pPr>
        <w:autoSpaceDE w:val="0"/>
        <w:autoSpaceDN w:val="0"/>
        <w:adjustRightInd w:val="0"/>
        <w:spacing w:line="500" w:lineRule="exact"/>
        <w:ind w:firstLine="480" w:firstLineChars="200"/>
        <w:jc w:val="left"/>
        <w:rPr>
          <w:rFonts w:ascii="仿宋_GB2312" w:eastAsia="仿宋_GB2312" w:cs="宋体"/>
          <w:sz w:val="24"/>
        </w:rPr>
      </w:pPr>
    </w:p>
    <w:p w14:paraId="27CC4326">
      <w:pPr>
        <w:autoSpaceDE w:val="0"/>
        <w:autoSpaceDN w:val="0"/>
        <w:adjustRightInd w:val="0"/>
        <w:spacing w:line="500" w:lineRule="exact"/>
        <w:ind w:firstLine="4800" w:firstLineChars="2000"/>
        <w:jc w:val="left"/>
        <w:rPr>
          <w:rFonts w:ascii="仿宋_GB2312" w:eastAsia="仿宋_GB2312" w:cs="宋体"/>
          <w:sz w:val="24"/>
        </w:rPr>
      </w:pPr>
      <w:r>
        <w:rPr>
          <w:rFonts w:hint="eastAsia" w:ascii="仿宋_GB2312" w:eastAsia="仿宋_GB2312" w:cs="宋体"/>
          <w:sz w:val="24"/>
        </w:rPr>
        <w:t>承诺方（盖章）：</w:t>
      </w:r>
    </w:p>
    <w:p w14:paraId="6238C8B7">
      <w:pPr>
        <w:autoSpaceDE w:val="0"/>
        <w:autoSpaceDN w:val="0"/>
        <w:adjustRightInd w:val="0"/>
        <w:spacing w:line="500" w:lineRule="exact"/>
        <w:ind w:firstLine="4800" w:firstLineChars="2000"/>
        <w:jc w:val="left"/>
        <w:rPr>
          <w:rFonts w:ascii="仿宋_GB2312" w:eastAsia="仿宋_GB2312" w:cs="宋体"/>
          <w:sz w:val="24"/>
        </w:rPr>
      </w:pPr>
      <w:r>
        <w:rPr>
          <w:rFonts w:hint="eastAsia" w:ascii="仿宋_GB2312" w:eastAsia="仿宋_GB2312" w:cs="宋体"/>
          <w:sz w:val="24"/>
        </w:rPr>
        <w:t>授权代表签字：</w:t>
      </w:r>
    </w:p>
    <w:p w14:paraId="3779125C">
      <w:pPr>
        <w:autoSpaceDE w:val="0"/>
        <w:autoSpaceDN w:val="0"/>
        <w:adjustRightInd w:val="0"/>
        <w:spacing w:line="500" w:lineRule="exact"/>
        <w:ind w:firstLine="4800" w:firstLineChars="2000"/>
        <w:jc w:val="left"/>
        <w:rPr>
          <w:rFonts w:ascii="仿宋_GB2312" w:eastAsia="仿宋_GB2312" w:cs="宋体"/>
          <w:sz w:val="24"/>
        </w:rPr>
      </w:pPr>
      <w:bookmarkStart w:id="0" w:name="_GoBack"/>
      <w:r>
        <w:rPr>
          <w:rFonts w:hint="eastAsia" w:ascii="仿宋_GB2312" w:eastAsia="仿宋_GB2312" w:cs="宋体"/>
          <w:sz w:val="24"/>
        </w:rPr>
        <w:t>授权代表职务：</w:t>
      </w:r>
    </w:p>
    <w:bookmarkEnd w:id="0"/>
    <w:p w14:paraId="5DB2A4BB">
      <w:pPr>
        <w:autoSpaceDE w:val="0"/>
        <w:autoSpaceDN w:val="0"/>
        <w:adjustRightInd w:val="0"/>
        <w:spacing w:line="500" w:lineRule="exact"/>
        <w:ind w:firstLine="4800" w:firstLineChars="2000"/>
        <w:jc w:val="left"/>
        <w:rPr>
          <w:rFonts w:ascii="仿宋_GB2312" w:eastAsia="仿宋_GB2312" w:cs="宋体"/>
          <w:sz w:val="24"/>
        </w:rPr>
      </w:pPr>
      <w:r>
        <w:rPr>
          <w:rFonts w:hint="eastAsia" w:ascii="仿宋_GB2312" w:eastAsia="仿宋_GB2312" w:cs="宋体"/>
          <w:sz w:val="24"/>
        </w:rPr>
        <w:t>日期：   年  月   日</w:t>
      </w:r>
    </w:p>
    <w:p w14:paraId="74F33D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D5E78"/>
    <w:rsid w:val="6D961A2F"/>
    <w:rsid w:val="7758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1294</Words>
  <Characters>1303</Characters>
  <Lines>0</Lines>
  <Paragraphs>0</Paragraphs>
  <TotalTime>0</TotalTime>
  <ScaleCrop>false</ScaleCrop>
  <LinksUpToDate>false</LinksUpToDate>
  <CharactersWithSpaces>1325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2025-01-15T03:16:00Z</dcterms:created>
  <dc:creator>DELL</dc:creator>
  <cp:lastModifiedBy>YCT</cp:lastModifiedBy>
  <dcterms:modified xsi:type="dcterms:W3CDTF">2025-02-10T03:21:49Z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eyJoZGlkIjoiNGVmYTE3YWUyYmViOGZkNTdmNTZjNjRhYmZhZDhlOWMifQ==</vt:lpwstr>
  </property>
  <property fmtid="{D5CDD505-2E9C-101B-9397-08002B2CF9AE}" pid="4" name="ICV">
    <vt:lpwstr>7639B1AA3C1E40A08EAE33697B68C6A0_12</vt:lpwstr>
  </property>
</Properties>
</file>